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643"/>
        <w:gridCol w:w="2886"/>
      </w:tblGrid>
      <w:tr w:rsidR="003F776D" w:rsidRPr="003F776D" w:rsidTr="003F776D">
        <w:tc>
          <w:tcPr>
            <w:tcW w:w="2943" w:type="dxa"/>
          </w:tcPr>
          <w:p w:rsidR="007E2408" w:rsidRPr="003F776D" w:rsidRDefault="00F93676" w:rsidP="00747C0F">
            <w:pPr>
              <w:rPr>
                <w:noProof/>
                <w:color w:val="17365D" w:themeColor="text2" w:themeShade="BF"/>
              </w:rPr>
            </w:pPr>
            <w:r w:rsidRPr="003F776D">
              <w:rPr>
                <w:b/>
                <w:noProof/>
                <w:color w:val="17365D" w:themeColor="text2" w:themeShade="BF"/>
                <w:sz w:val="24"/>
                <w:szCs w:val="24"/>
              </w:rPr>
              <w:br/>
            </w:r>
            <w:r w:rsidR="007E2408" w:rsidRPr="003F776D">
              <w:rPr>
                <w:b/>
                <w:noProof/>
                <w:color w:val="17365D" w:themeColor="text2" w:themeShade="BF"/>
              </w:rPr>
              <w:t xml:space="preserve">Technologická platforma </w:t>
            </w:r>
            <w:r w:rsidR="003F776D" w:rsidRPr="003F776D">
              <w:rPr>
                <w:b/>
                <w:noProof/>
                <w:color w:val="17365D" w:themeColor="text2" w:themeShade="BF"/>
              </w:rPr>
              <w:br/>
            </w:r>
            <w:r w:rsidR="007E2408" w:rsidRPr="003F776D">
              <w:rPr>
                <w:b/>
                <w:noProof/>
                <w:color w:val="17365D" w:themeColor="text2" w:themeShade="BF"/>
              </w:rPr>
              <w:t>pro udržitelné vodní zdroje</w:t>
            </w:r>
            <w:r w:rsidR="007E2408" w:rsidRPr="003F776D">
              <w:rPr>
                <w:noProof/>
                <w:color w:val="17365D" w:themeColor="text2" w:themeShade="BF"/>
              </w:rPr>
              <w:t xml:space="preserve">  </w:t>
            </w:r>
            <w:r w:rsidR="003F776D" w:rsidRPr="003F776D">
              <w:rPr>
                <w:noProof/>
                <w:color w:val="17365D" w:themeColor="text2" w:themeShade="BF"/>
              </w:rPr>
              <w:br/>
            </w:r>
            <w:r w:rsidR="007E2408" w:rsidRPr="003F776D">
              <w:rPr>
                <w:noProof/>
                <w:color w:val="17365D" w:themeColor="text2" w:themeShade="BF"/>
              </w:rPr>
              <w:t xml:space="preserve">                          </w:t>
            </w:r>
          </w:p>
          <w:p w:rsidR="007E2408" w:rsidRPr="003F776D" w:rsidRDefault="007E2408" w:rsidP="00747C0F">
            <w:pPr>
              <w:rPr>
                <w:b/>
                <w:noProof/>
                <w:color w:val="548DD4" w:themeColor="text2" w:themeTint="99"/>
                <w:sz w:val="24"/>
                <w:szCs w:val="24"/>
              </w:rPr>
            </w:pPr>
            <w:r w:rsidRPr="003F776D">
              <w:rPr>
                <w:b/>
                <w:noProof/>
                <w:color w:val="548DD4" w:themeColor="text2" w:themeTint="99"/>
              </w:rPr>
              <w:t>Asociace pro vodu v krajině České republiky</w:t>
            </w:r>
          </w:p>
        </w:tc>
        <w:tc>
          <w:tcPr>
            <w:tcW w:w="3729" w:type="dxa"/>
          </w:tcPr>
          <w:p w:rsidR="007E2408" w:rsidRPr="003F776D" w:rsidRDefault="00F93676" w:rsidP="00747C0F">
            <w:pPr>
              <w:jc w:val="center"/>
              <w:rPr>
                <w:noProof/>
              </w:rPr>
            </w:pPr>
            <w:r w:rsidRPr="003F776D">
              <w:rPr>
                <w:b/>
                <w:noProof/>
                <w:color w:val="00B0F0"/>
              </w:rPr>
              <w:br/>
            </w:r>
            <w:r w:rsidR="007E2408" w:rsidRPr="003F776D">
              <w:rPr>
                <w:b/>
                <w:noProof/>
                <w:color w:val="548DD4" w:themeColor="text2" w:themeTint="99"/>
              </w:rPr>
              <w:t>WssTP member</w:t>
            </w:r>
            <w:r w:rsidR="007E2408" w:rsidRPr="003F776D">
              <w:rPr>
                <w:noProof/>
                <w:color w:val="00B0F0"/>
              </w:rPr>
              <w:t xml:space="preserve">               </w:t>
            </w:r>
            <w:r w:rsidR="007E2408" w:rsidRPr="003F776D">
              <w:rPr>
                <w:b/>
                <w:noProof/>
                <w:color w:val="0000FF"/>
                <w:sz w:val="28"/>
                <w:szCs w:val="20"/>
                <w:lang w:eastAsia="cs-CZ"/>
              </w:rPr>
              <w:drawing>
                <wp:inline distT="0" distB="0" distL="0" distR="0">
                  <wp:extent cx="1809528" cy="932180"/>
                  <wp:effectExtent l="0" t="0" r="635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28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A455D" w:rsidRPr="003F776D" w:rsidRDefault="003F776D" w:rsidP="00F9367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F776D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521970</wp:posOffset>
                  </wp:positionV>
                  <wp:extent cx="1695450" cy="552450"/>
                  <wp:effectExtent l="0" t="0" r="0" b="0"/>
                  <wp:wrapSquare wrapText="bothSides"/>
                  <wp:docPr id="1" name="Picture 1" descr="czec_b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ec_bc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33FE" w:rsidRPr="003F776D" w:rsidRDefault="009033FE" w:rsidP="001A455D">
      <w:pP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</w:rPr>
      </w:pPr>
    </w:p>
    <w:p w:rsidR="00F93676" w:rsidRPr="003F776D" w:rsidRDefault="00F93676" w:rsidP="00061BBA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</w:rPr>
      </w:pPr>
    </w:p>
    <w:p w:rsidR="00F93676" w:rsidRPr="003F776D" w:rsidRDefault="00F93676" w:rsidP="00061BBA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</w:rPr>
      </w:pPr>
    </w:p>
    <w:p w:rsidR="00F93676" w:rsidRPr="003F776D" w:rsidRDefault="00F93676" w:rsidP="00061BBA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</w:rPr>
      </w:pPr>
    </w:p>
    <w:p w:rsidR="00F93676" w:rsidRPr="003F776D" w:rsidRDefault="00F93676" w:rsidP="00061BBA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</w:rPr>
      </w:pPr>
    </w:p>
    <w:p w:rsidR="00061BBA" w:rsidRPr="003F776D" w:rsidRDefault="00C04EE2" w:rsidP="00061BBA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  <w:t xml:space="preserve">Pozvánka na konferenci </w:t>
      </w:r>
    </w:p>
    <w:p w:rsidR="0022664B" w:rsidRPr="003F776D" w:rsidRDefault="0022664B" w:rsidP="00061BBA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  <w:t>„Voda jako strategický faktor konkurenceschopnosti ČR</w:t>
      </w:r>
      <w:r w:rsidR="00C04EE2" w:rsidRPr="003F776D"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  <w:t xml:space="preserve"> </w:t>
      </w:r>
      <w:r w:rsidR="00F93676" w:rsidRPr="003F776D"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  <w:t>–</w:t>
      </w: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</w:rPr>
        <w:t xml:space="preserve"> příležitosti a rizika“</w:t>
      </w:r>
    </w:p>
    <w:p w:rsidR="00C04EE2" w:rsidRPr="003F776D" w:rsidRDefault="00C04EE2" w:rsidP="00061BB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</w:p>
    <w:p w:rsidR="00F93676" w:rsidRPr="003F776D" w:rsidRDefault="00F93676" w:rsidP="00061BB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</w:p>
    <w:p w:rsidR="00F93676" w:rsidRPr="003F776D" w:rsidRDefault="00F93676" w:rsidP="00061BB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</w:p>
    <w:p w:rsidR="00F93676" w:rsidRPr="003F776D" w:rsidRDefault="00F93676" w:rsidP="00061BB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</w:p>
    <w:p w:rsidR="00F93676" w:rsidRPr="003F776D" w:rsidRDefault="00F93676" w:rsidP="00061BB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</w:p>
    <w:p w:rsidR="00061BBA" w:rsidRPr="003F776D" w:rsidRDefault="00061BBA" w:rsidP="00061BB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Místo konání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F93676" w:rsidRPr="003F776D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>Praha (bude upřesněno)</w:t>
      </w:r>
    </w:p>
    <w:p w:rsidR="00061BBA" w:rsidRPr="003F776D" w:rsidRDefault="00061BBA" w:rsidP="00061BBA">
      <w:pPr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Datum konání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F93676" w:rsidRPr="003F776D">
        <w:rPr>
          <w:rFonts w:ascii="Times New Roman" w:hAnsi="Times New Roman" w:cs="Times New Roman"/>
          <w:b/>
          <w:noProof/>
          <w:sz w:val="24"/>
          <w:szCs w:val="24"/>
        </w:rPr>
        <w:tab/>
        <w:t>středa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3.</w:t>
      </w:r>
      <w:r w:rsidR="00F93676"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prosince 2014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61BBA" w:rsidRPr="003F776D" w:rsidRDefault="00061BBA" w:rsidP="00061BB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 xml:space="preserve">Doba konání: </w:t>
      </w:r>
      <w:r w:rsidR="00F93676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ab/>
      </w:r>
      <w:r w:rsidR="009033FE" w:rsidRPr="003F776D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F93676" w:rsidRPr="003F776D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9033FE"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30 </w:t>
      </w:r>
      <w:r w:rsidR="00766AA7" w:rsidRPr="003F776D">
        <w:rPr>
          <w:rFonts w:ascii="Times New Roman" w:hAnsi="Times New Roman" w:cs="Times New Roman"/>
          <w:b/>
          <w:noProof/>
          <w:sz w:val="24"/>
          <w:szCs w:val="24"/>
        </w:rPr>
        <w:t>–</w:t>
      </w:r>
      <w:r w:rsidR="009033FE"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66AA7" w:rsidRPr="003F776D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F93676" w:rsidRPr="003F776D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66AA7" w:rsidRPr="003F776D">
        <w:rPr>
          <w:rFonts w:ascii="Times New Roman" w:hAnsi="Times New Roman" w:cs="Times New Roman"/>
          <w:b/>
          <w:noProof/>
          <w:sz w:val="24"/>
          <w:szCs w:val="24"/>
        </w:rPr>
        <w:t>30</w:t>
      </w:r>
    </w:p>
    <w:p w:rsidR="007423DC" w:rsidRPr="003F776D" w:rsidRDefault="009033FE" w:rsidP="00AD79FA">
      <w:pP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Pořádají</w:t>
      </w:r>
      <w:r w:rsidR="001A455D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 xml:space="preserve">:         </w:t>
      </w:r>
      <w:r w:rsidR="00F93676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ab/>
      </w:r>
      <w:r w:rsidR="002404B8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Technologická platforma pro udržitelné vodní zdroje</w:t>
      </w:r>
      <w:r w:rsidR="00D45B90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 </w:t>
      </w:r>
      <w:r w:rsidR="002404B8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(TP UVZ</w:t>
      </w:r>
      <w:r w:rsidR="007423DC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) </w:t>
      </w:r>
    </w:p>
    <w:p w:rsidR="007423DC" w:rsidRPr="003F776D" w:rsidRDefault="007423DC" w:rsidP="00AD79F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                          </w:t>
      </w:r>
      <w:r w:rsidR="00F93676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>&amp;</w:t>
      </w:r>
    </w:p>
    <w:p w:rsidR="00D45B90" w:rsidRPr="003F776D" w:rsidRDefault="00061BBA" w:rsidP="00F93676">
      <w:pPr>
        <w:ind w:left="2124"/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</w:rPr>
        <w:t>Český výbor</w:t>
      </w:r>
      <w:r w:rsidR="00D45B90" w:rsidRPr="003F776D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</w:rPr>
        <w:t xml:space="preserve"> Světové podnikatelské rady pro udržitelný rozvoj</w:t>
      </w:r>
      <w:r w:rsidR="00F93676" w:rsidRPr="003F776D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</w:rPr>
        <w:br/>
      </w:r>
      <w:r w:rsidR="006320E1" w:rsidRPr="003F776D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</w:rPr>
        <w:t>(CBCSD)</w:t>
      </w:r>
    </w:p>
    <w:p w:rsidR="00C04EE2" w:rsidRPr="003F776D" w:rsidRDefault="00C04EE2" w:rsidP="00AD79FA">
      <w:pPr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</w:p>
    <w:p w:rsidR="00F93676" w:rsidRPr="003F776D" w:rsidRDefault="00F93676">
      <w:pPr>
        <w:rPr>
          <w:rFonts w:ascii="Times New Roman" w:eastAsia="Times New Roman" w:hAnsi="Times New Roman" w:cs="Times New Roman"/>
          <w:b/>
          <w:i/>
          <w:noProof/>
          <w:color w:val="548DD4" w:themeColor="text2" w:themeTint="99"/>
          <w:sz w:val="28"/>
          <w:szCs w:val="28"/>
        </w:rPr>
      </w:pPr>
      <w:r w:rsidRPr="003F776D">
        <w:rPr>
          <w:rFonts w:ascii="Times New Roman" w:eastAsia="Times New Roman" w:hAnsi="Times New Roman" w:cs="Times New Roman"/>
          <w:b/>
          <w:i/>
          <w:noProof/>
          <w:color w:val="548DD4" w:themeColor="text2" w:themeTint="99"/>
          <w:sz w:val="28"/>
          <w:szCs w:val="28"/>
        </w:rPr>
        <w:br w:type="page"/>
      </w:r>
    </w:p>
    <w:p w:rsidR="00F93676" w:rsidRPr="00387579" w:rsidRDefault="009033FE" w:rsidP="00F93676">
      <w:pPr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</w:pPr>
      <w:r w:rsidRPr="003F776D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2"/>
          <w:szCs w:val="32"/>
        </w:rPr>
        <w:lastRenderedPageBreak/>
        <w:t>Předběžný č</w:t>
      </w:r>
      <w:r w:rsidR="00DB501A" w:rsidRPr="003F776D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2"/>
          <w:szCs w:val="32"/>
        </w:rPr>
        <w:t>asový rozvrh a p</w:t>
      </w:r>
      <w:r w:rsidR="00C04EE2" w:rsidRPr="003F776D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2"/>
          <w:szCs w:val="32"/>
        </w:rPr>
        <w:t>rogram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2"/>
          <w:szCs w:val="32"/>
        </w:rPr>
        <w:br/>
      </w:r>
      <w:r w:rsidR="00245D53" w:rsidRPr="003F776D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  <w:t>(další témata</w:t>
      </w:r>
      <w:r w:rsidR="008C6181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  <w:t xml:space="preserve"> </w:t>
      </w:r>
      <w:r w:rsidR="00245D53" w:rsidRPr="003F776D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  <w:t>a přednášející</w:t>
      </w:r>
      <w:r w:rsidR="008C6181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  <w:t xml:space="preserve"> pro BLOK I</w:t>
      </w:r>
      <w:r w:rsidR="00245D53" w:rsidRPr="003F776D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  <w:t xml:space="preserve"> jsou v jednání)</w:t>
      </w:r>
    </w:p>
    <w:p w:rsidR="00DB501A" w:rsidRPr="003F776D" w:rsidRDefault="006320E1" w:rsidP="00AD79FA">
      <w:pPr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8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30 – 9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00 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Pr="003F776D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  <w:t>Prezentace</w:t>
      </w:r>
    </w:p>
    <w:p w:rsidR="00DB501A" w:rsidRPr="003F776D" w:rsidRDefault="006320E1" w:rsidP="00AD79FA">
      <w:pPr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9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00 – 9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30 </w:t>
      </w:r>
      <w:r w:rsidR="00F93676" w:rsidRPr="003F776D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="00DB501A" w:rsidRPr="003F776D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  <w:t>Úvodní vystoupení</w:t>
      </w:r>
    </w:p>
    <w:p w:rsidR="00061BBA" w:rsidRPr="003F776D" w:rsidRDefault="00061BBA" w:rsidP="004D2629">
      <w:pPr>
        <w:ind w:left="1416"/>
        <w:rPr>
          <w:rFonts w:ascii="Times New Roman" w:hAnsi="Times New Roman" w:cs="Times New Roman"/>
          <w:b/>
          <w:iCs/>
          <w:noProof/>
          <w:sz w:val="24"/>
          <w:szCs w:val="24"/>
          <w:shd w:val="clear" w:color="auto" w:fill="FFFFFF"/>
        </w:rPr>
      </w:pP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 xml:space="preserve">Jan </w:t>
      </w:r>
      <w:r w:rsidR="009033FE" w:rsidRPr="003F776D"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 xml:space="preserve">E. </w:t>
      </w: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 xml:space="preserve">Čermák </w:t>
      </w:r>
      <w:r w:rsidRPr="003F776D">
        <w:rPr>
          <w:rStyle w:val="Zvraznn"/>
          <w:rFonts w:ascii="Times New Roman" w:hAnsi="Times New Roman" w:cs="Times New Roman"/>
          <w:b/>
          <w:i w:val="0"/>
          <w:noProof/>
          <w:sz w:val="24"/>
          <w:szCs w:val="24"/>
          <w:shd w:val="clear" w:color="auto" w:fill="FFFFFF"/>
        </w:rPr>
        <w:t xml:space="preserve">– </w:t>
      </w:r>
      <w:r w:rsidR="002404B8" w:rsidRPr="003F776D"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>výkonný manažer TP UVZ, předseda Asociace pro vodu v krajině ČR</w:t>
      </w:r>
      <w:r w:rsidRPr="003F776D"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 xml:space="preserve"> a vedoucí Pracovní skupiny Vodní hospodářství</w:t>
      </w:r>
      <w:r w:rsidR="001A455D" w:rsidRPr="003F776D">
        <w:rPr>
          <w:rStyle w:val="Zvraznn"/>
          <w:rFonts w:ascii="Times New Roman" w:hAnsi="Times New Roman" w:cs="Times New Roman"/>
          <w:b/>
          <w:i w:val="0"/>
          <w:noProof/>
          <w:sz w:val="24"/>
          <w:szCs w:val="24"/>
          <w:shd w:val="clear" w:color="auto" w:fill="FFFFFF"/>
        </w:rPr>
        <w:t xml:space="preserve"> </w:t>
      </w:r>
      <w:r w:rsidR="002404B8" w:rsidRPr="003F776D"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>CBCSD</w:t>
      </w:r>
    </w:p>
    <w:p w:rsidR="00F93676" w:rsidRPr="00387579" w:rsidRDefault="00AD79FA" w:rsidP="00387579">
      <w:pPr>
        <w:ind w:left="1416"/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Pavel Kavka</w:t>
      </w:r>
      <w:r w:rsidR="00061BBA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 </w:t>
      </w:r>
      <w:r w:rsidR="00061BBA"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prezident </w:t>
      </w:r>
      <w:r w:rsidR="006320E1" w:rsidRPr="00DB5E77">
        <w:rPr>
          <w:rFonts w:ascii="Times New Roman" w:hAnsi="Times New Roman" w:cs="Times New Roman"/>
          <w:noProof/>
          <w:sz w:val="24"/>
          <w:szCs w:val="24"/>
        </w:rPr>
        <w:t>CBCSD</w:t>
      </w:r>
      <w:r w:rsidR="006320E1" w:rsidRPr="003F776D">
        <w:rPr>
          <w:rFonts w:ascii="Times New Roman" w:hAnsi="Times New Roman" w:cs="Times New Roman"/>
          <w:noProof/>
          <w:sz w:val="24"/>
          <w:szCs w:val="24"/>
        </w:rPr>
        <w:t xml:space="preserve">, prezident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České manažerské asociace</w:t>
      </w:r>
      <w:r w:rsidR="006320E1"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23DC" w:rsidRPr="003F776D">
        <w:rPr>
          <w:rFonts w:ascii="Times New Roman" w:hAnsi="Times New Roman" w:cs="Times New Roman"/>
          <w:i/>
          <w:noProof/>
          <w:sz w:val="24"/>
          <w:szCs w:val="24"/>
        </w:rPr>
        <w:t xml:space="preserve">– </w:t>
      </w:r>
      <w:r w:rsidR="007423DC" w:rsidRPr="003F776D">
        <w:rPr>
          <w:rFonts w:ascii="Times New Roman" w:hAnsi="Times New Roman" w:cs="Times New Roman"/>
          <w:noProof/>
          <w:sz w:val="24"/>
          <w:szCs w:val="24"/>
        </w:rPr>
        <w:t>(</w:t>
      </w:r>
      <w:r w:rsidRPr="003F776D">
        <w:rPr>
          <w:rStyle w:val="Zvraznn"/>
          <w:rFonts w:ascii="Times New Roman" w:hAnsi="Times New Roman" w:cs="Times New Roman"/>
          <w:noProof/>
          <w:sz w:val="24"/>
          <w:szCs w:val="24"/>
          <w:shd w:val="clear" w:color="auto" w:fill="FFFFFF"/>
        </w:rPr>
        <w:t>Česká Vize 2050 jako programový základ RVUR – priority – voda</w:t>
      </w:r>
      <w:r w:rsidR="007423DC" w:rsidRPr="003F776D"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>)</w:t>
      </w:r>
    </w:p>
    <w:p w:rsidR="00C04EE2" w:rsidRPr="003F776D" w:rsidRDefault="00C04EE2" w:rsidP="00AD79FA">
      <w:pPr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</w:pP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BLOK  I.</w:t>
      </w:r>
    </w:p>
    <w:p w:rsidR="00DB501A" w:rsidRDefault="001B0C80" w:rsidP="00AD79FA">
      <w:pPr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</w:pP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9</w:t>
      </w:r>
      <w:r w:rsidR="00F93676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.30</w:t>
      </w: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–</w:t>
      </w:r>
      <w:r w:rsidR="00C04EE2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10</w:t>
      </w:r>
      <w:r w:rsidR="00F93676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.</w:t>
      </w:r>
      <w:r w:rsidR="00C04EE2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5</w:t>
      </w: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0</w:t>
      </w:r>
      <w:r w:rsidR="00F93676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ab/>
      </w:r>
      <w:r w:rsidR="00DB501A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Rizika vodohospodářské infrastruktury</w:t>
      </w:r>
      <w:r w:rsidR="00C04EE2"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 xml:space="preserve"> 1</w:t>
      </w:r>
    </w:p>
    <w:p w:rsidR="00F23715" w:rsidRPr="00F23715" w:rsidRDefault="00F23715" w:rsidP="00F23715">
      <w:pPr>
        <w:ind w:left="1416"/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Jaroslav Rožnovský: 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Možné dopady klimatické změny na dostupnost vodních zdrojů.</w:t>
      </w:r>
    </w:p>
    <w:p w:rsidR="001B0C80" w:rsidRPr="003F776D" w:rsidRDefault="001B0C80" w:rsidP="00F93676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Josef Říha</w:t>
      </w:r>
      <w:r w:rsidR="00F93676" w:rsidRPr="003F776D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Bezpečnost a rizika vodohospodářské infrastruktury – mož</w:t>
      </w:r>
      <w:r w:rsidR="00245D53" w:rsidRPr="003F776D">
        <w:rPr>
          <w:rFonts w:ascii="Times New Roman" w:hAnsi="Times New Roman" w:cs="Times New Roman"/>
          <w:noProof/>
          <w:sz w:val="24"/>
          <w:szCs w:val="24"/>
        </w:rPr>
        <w:t>ný dopad na konkurenceschopnost</w:t>
      </w:r>
      <w:r w:rsidR="00F93676" w:rsidRPr="003F776D">
        <w:rPr>
          <w:rFonts w:ascii="Times New Roman" w:hAnsi="Times New Roman" w:cs="Times New Roman"/>
          <w:noProof/>
          <w:sz w:val="24"/>
          <w:szCs w:val="24"/>
        </w:rPr>
        <w:br/>
      </w:r>
      <w:r w:rsidR="00245D53" w:rsidRPr="003F776D">
        <w:rPr>
          <w:rFonts w:ascii="Times New Roman" w:hAnsi="Times New Roman" w:cs="Times New Roman"/>
          <w:noProof/>
          <w:sz w:val="24"/>
          <w:szCs w:val="24"/>
        </w:rPr>
        <w:t>(</w:t>
      </w:r>
      <w:r w:rsidR="00245D53" w:rsidRPr="003F776D">
        <w:rPr>
          <w:rFonts w:ascii="Times New Roman" w:hAnsi="Times New Roman" w:cs="Times New Roman"/>
          <w:i/>
          <w:noProof/>
          <w:sz w:val="24"/>
          <w:szCs w:val="24"/>
        </w:rPr>
        <w:t xml:space="preserve">konfliktní potenciál vody – rizikové indikátory – voda jako destabilizující faktor </w:t>
      </w:r>
      <w:r w:rsidR="007423DC" w:rsidRPr="003F776D">
        <w:rPr>
          <w:rFonts w:ascii="Times New Roman" w:hAnsi="Times New Roman" w:cs="Times New Roman"/>
          <w:i/>
          <w:noProof/>
          <w:sz w:val="24"/>
          <w:szCs w:val="24"/>
        </w:rPr>
        <w:t>–</w:t>
      </w:r>
      <w:r w:rsidR="00245D53" w:rsidRPr="003F776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423DC" w:rsidRPr="003F776D">
        <w:rPr>
          <w:rFonts w:ascii="Times New Roman" w:hAnsi="Times New Roman" w:cs="Times New Roman"/>
          <w:i/>
          <w:noProof/>
          <w:sz w:val="24"/>
          <w:szCs w:val="24"/>
        </w:rPr>
        <w:t>jednotný regulátor obchodu s vodou – nástroje WBCSD: Water Stress Index a Water Impact Index, atd</w:t>
      </w:r>
      <w:r w:rsidR="007423DC" w:rsidRPr="003F776D">
        <w:rPr>
          <w:rFonts w:ascii="Times New Roman" w:hAnsi="Times New Roman" w:cs="Times New Roman"/>
          <w:noProof/>
          <w:sz w:val="24"/>
          <w:szCs w:val="24"/>
        </w:rPr>
        <w:t>.)</w:t>
      </w:r>
    </w:p>
    <w:p w:rsidR="00C04EE2" w:rsidRDefault="00C04EE2" w:rsidP="00F93676">
      <w:pPr>
        <w:ind w:left="1416"/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</w:pP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>Pavel Punčochář</w:t>
      </w:r>
      <w:r w:rsidR="00F93676" w:rsidRPr="003F776D"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>:</w:t>
      </w:r>
      <w:r w:rsidRPr="003F776D">
        <w:rPr>
          <w:rStyle w:val="Zvraznn"/>
          <w:rFonts w:ascii="Times New Roman" w:hAnsi="Times New Roman" w:cs="Times New Roman"/>
          <w:b/>
          <w:i w:val="0"/>
          <w:noProof/>
          <w:sz w:val="24"/>
          <w:szCs w:val="24"/>
          <w:shd w:val="clear" w:color="auto" w:fill="FFFFFF"/>
        </w:rPr>
        <w:t xml:space="preserve"> </w:t>
      </w:r>
      <w:r w:rsidRPr="003F776D"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>Stav vodních zdrojů ČR a jejich předpokládaný vývoj</w:t>
      </w:r>
    </w:p>
    <w:p w:rsidR="00F23715" w:rsidRDefault="00F23715" w:rsidP="00F93676">
      <w:pPr>
        <w:ind w:left="1416"/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</w:pPr>
      <w:r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>Petr Kubala:</w:t>
      </w:r>
      <w:r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 xml:space="preserve"> Vodní nádrže </w:t>
      </w:r>
      <w:r w:rsidR="00AC520C"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>a rizika vodospodářské  infrastruktury</w:t>
      </w:r>
    </w:p>
    <w:p w:rsidR="00306310" w:rsidRPr="003F776D" w:rsidRDefault="00306310" w:rsidP="00F93676">
      <w:pPr>
        <w:ind w:left="1416"/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</w:pPr>
      <w:r>
        <w:rPr>
          <w:rStyle w:val="Zvraznn"/>
          <w:rFonts w:ascii="Times New Roman" w:hAnsi="Times New Roman" w:cs="Times New Roman"/>
          <w:b/>
          <w:i w:val="0"/>
          <w:noProof/>
          <w:color w:val="17365D" w:themeColor="text2" w:themeShade="BF"/>
          <w:sz w:val="24"/>
          <w:szCs w:val="24"/>
          <w:shd w:val="clear" w:color="auto" w:fill="FFFFFF"/>
        </w:rPr>
        <w:t>Pavel Bernáth:</w:t>
      </w:r>
      <w:r>
        <w:rPr>
          <w:rStyle w:val="Zvraznn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 xml:space="preserve"> Kontrola kvaliy vod z pohledu Zdravotního ústavu</w:t>
      </w:r>
    </w:p>
    <w:p w:rsidR="00C04EE2" w:rsidRPr="003F776D" w:rsidRDefault="00C04EE2" w:rsidP="00C04EE2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10</w:t>
      </w:r>
      <w:r w:rsidR="00F93676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="00AC520C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55</w:t>
      </w:r>
      <w:r w:rsidR="00F93676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–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11</w:t>
      </w:r>
      <w:r w:rsidR="00F93676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20</w:t>
      </w:r>
      <w:r w:rsidR="00F93676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="00060BD5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Přestávka na kávu</w:t>
      </w:r>
    </w:p>
    <w:p w:rsidR="00C04EE2" w:rsidRPr="003F776D" w:rsidRDefault="00C04EE2" w:rsidP="001B0C80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11</w:t>
      </w:r>
      <w:r w:rsidR="0080203A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.20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–</w:t>
      </w:r>
      <w:r w:rsidR="00060BD5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11</w:t>
      </w:r>
      <w:r w:rsidR="0080203A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="00060BD5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5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0</w:t>
      </w:r>
      <w:r w:rsidR="0080203A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Rizika vodohospodářské infrastruktury 2</w:t>
      </w:r>
    </w:p>
    <w:p w:rsidR="001B0C80" w:rsidRPr="003F776D" w:rsidRDefault="001B0C80" w:rsidP="0080203A">
      <w:pPr>
        <w:ind w:left="1416"/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</w:rPr>
      </w:pPr>
      <w:r w:rsidRPr="00387579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Petr Kohout</w:t>
      </w:r>
      <w:r w:rsidR="0080203A" w:rsidRPr="003F776D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Podzemní vody - možná rizika zanedbávání přírodních zákonitostí. </w:t>
      </w:r>
    </w:p>
    <w:p w:rsidR="0080203A" w:rsidRPr="00387579" w:rsidRDefault="007423DC" w:rsidP="00387579">
      <w:pPr>
        <w:ind w:left="1416"/>
        <w:rPr>
          <w:rStyle w:val="Zvraznn"/>
          <w:rFonts w:ascii="Times New Roman" w:hAnsi="Times New Roman" w:cs="Times New Roman"/>
          <w:i w:val="0"/>
          <w:iCs w:val="0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Jiří Hladík</w:t>
      </w:r>
      <w:r w:rsidR="0080203A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:</w:t>
      </w:r>
      <w:r w:rsidR="001B0C80" w:rsidRPr="003F776D">
        <w:rPr>
          <w:rFonts w:ascii="Times New Roman" w:hAnsi="Times New Roman" w:cs="Times New Roman"/>
          <w:noProof/>
          <w:sz w:val="24"/>
          <w:szCs w:val="24"/>
        </w:rPr>
        <w:t xml:space="preserve"> Voda a půda v krajině</w:t>
      </w:r>
    </w:p>
    <w:p w:rsidR="00C04EE2" w:rsidRPr="003F776D" w:rsidRDefault="00C04EE2" w:rsidP="00C04EE2">
      <w:pPr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</w:pPr>
      <w:r w:rsidRPr="003F776D">
        <w:rPr>
          <w:rStyle w:val="Zvraznn"/>
          <w:rFonts w:ascii="Times New Roman" w:hAnsi="Times New Roman" w:cs="Times New Roman"/>
          <w:b/>
          <w:i w:val="0"/>
          <w:noProof/>
          <w:color w:val="548DD4" w:themeColor="text2" w:themeTint="99"/>
          <w:sz w:val="24"/>
          <w:szCs w:val="24"/>
          <w:shd w:val="clear" w:color="auto" w:fill="FFFFFF"/>
        </w:rPr>
        <w:t>BLOK  II.</w:t>
      </w:r>
    </w:p>
    <w:p w:rsidR="001B0C80" w:rsidRPr="003F776D" w:rsidRDefault="00060BD5" w:rsidP="00AD79F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11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5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0</w:t>
      </w:r>
      <w:r w:rsidR="00C04EE2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–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12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4</w:t>
      </w:r>
      <w:r w:rsidR="00C04EE2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0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="001B0C80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Současná vodní politika v zahraničí</w:t>
      </w:r>
    </w:p>
    <w:p w:rsidR="001B0C80" w:rsidRPr="003F776D" w:rsidRDefault="001B0C80" w:rsidP="00BE61B3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Jan Čermák</w:t>
      </w:r>
      <w:r w:rsidR="00BE61B3" w:rsidRPr="003F776D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Voda a průmysl v ČR a v zahraničí (</w:t>
      </w:r>
      <w:r w:rsidR="002404B8" w:rsidRPr="003F776D">
        <w:rPr>
          <w:rFonts w:ascii="Times New Roman" w:hAnsi="Times New Roman" w:cs="Times New Roman"/>
          <w:i/>
          <w:noProof/>
          <w:sz w:val="24"/>
          <w:szCs w:val="24"/>
        </w:rPr>
        <w:t>aktivity EU orientované na vodní zdroje, voda v průmyslu v ČR a EU, opatření a strategie průmyslu v postupu proti vodnímu stresu</w:t>
      </w:r>
      <w:r w:rsidR="00264CEF" w:rsidRPr="003F776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2404B8" w:rsidRPr="003F776D">
        <w:rPr>
          <w:rFonts w:ascii="Times New Roman" w:hAnsi="Times New Roman" w:cs="Times New Roman"/>
          <w:i/>
          <w:noProof/>
          <w:sz w:val="24"/>
          <w:szCs w:val="24"/>
        </w:rPr>
        <w:t>pok</w:t>
      </w:r>
      <w:r w:rsidR="009C3104" w:rsidRPr="003F776D">
        <w:rPr>
          <w:rFonts w:ascii="Times New Roman" w:hAnsi="Times New Roman" w:cs="Times New Roman"/>
          <w:i/>
          <w:noProof/>
          <w:sz w:val="24"/>
          <w:szCs w:val="24"/>
        </w:rPr>
        <w:t>ročilými technologiemi a integrací</w:t>
      </w:r>
      <w:r w:rsidR="000404BA" w:rsidRPr="003F776D">
        <w:rPr>
          <w:rFonts w:ascii="Times New Roman" w:hAnsi="Times New Roman" w:cs="Times New Roman"/>
          <w:i/>
          <w:noProof/>
          <w:sz w:val="24"/>
          <w:szCs w:val="24"/>
        </w:rPr>
        <w:t xml:space="preserve"> průmyslu do krajiny…</w:t>
      </w:r>
      <w:r w:rsidRPr="003F776D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AD79FA" w:rsidRPr="003F776D" w:rsidRDefault="00AD79FA" w:rsidP="00BE61B3">
      <w:pPr>
        <w:ind w:left="1416"/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Kryštof Krijt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(Ministerie van Infrastructuur en Milieu – Nizozemí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>: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Současná vodní politika v Nizozemí jako možná inspirace pro ČR.</w:t>
      </w:r>
    </w:p>
    <w:p w:rsidR="00AD79FA" w:rsidRPr="003F776D" w:rsidRDefault="00AD79FA" w:rsidP="00BE61B3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lastRenderedPageBreak/>
        <w:t>Štefan Rehák &amp; kolegové</w:t>
      </w:r>
      <w:r w:rsidR="008370AE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: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2664B" w:rsidRPr="003F776D">
        <w:rPr>
          <w:rFonts w:ascii="Times New Roman" w:hAnsi="Times New Roman" w:cs="Times New Roman"/>
          <w:noProof/>
          <w:sz w:val="24"/>
          <w:szCs w:val="24"/>
        </w:rPr>
        <w:t xml:space="preserve">Současný stav </w:t>
      </w:r>
      <w:r w:rsidR="00DB5E77">
        <w:rPr>
          <w:rFonts w:ascii="Times New Roman" w:hAnsi="Times New Roman" w:cs="Times New Roman"/>
          <w:noProof/>
          <w:sz w:val="24"/>
          <w:szCs w:val="24"/>
        </w:rPr>
        <w:t xml:space="preserve"> zabezpečování </w:t>
      </w:r>
      <w:r w:rsidR="009958CF" w:rsidRPr="003F776D">
        <w:rPr>
          <w:rFonts w:ascii="Times New Roman" w:hAnsi="Times New Roman" w:cs="Times New Roman"/>
          <w:noProof/>
          <w:sz w:val="24"/>
          <w:szCs w:val="24"/>
        </w:rPr>
        <w:t>udržitelnosti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vodních zdrojů ve Slovenské republice. </w:t>
      </w:r>
    </w:p>
    <w:p w:rsidR="008370AE" w:rsidRPr="003F776D" w:rsidRDefault="00766AA7" w:rsidP="00AD79FA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12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40</w:t>
      </w:r>
      <w:r w:rsidR="009033FE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–</w:t>
      </w:r>
      <w:r w:rsidR="00060BD5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13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2</w:t>
      </w:r>
      <w:r w:rsidR="009033FE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0</w:t>
      </w:r>
      <w:r w:rsidR="00BE61B3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="009033FE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Přestávka na občerstvení</w:t>
      </w:r>
    </w:p>
    <w:p w:rsidR="00060BD5" w:rsidRPr="003F776D" w:rsidRDefault="009033FE" w:rsidP="009033FE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 xml:space="preserve">BLOK III.  </w:t>
      </w:r>
    </w:p>
    <w:p w:rsidR="009033FE" w:rsidRPr="003F776D" w:rsidRDefault="00766AA7" w:rsidP="009033FE">
      <w:pP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13</w:t>
      </w:r>
      <w:r w:rsidR="008370AE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2</w:t>
      </w:r>
      <w:r w:rsidR="00060BD5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0 –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 15</w:t>
      </w:r>
      <w:r w:rsidR="008370AE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.</w:t>
      </w:r>
      <w:r w:rsidR="00060BD5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30 </w:t>
      </w:r>
      <w:r w:rsidR="008370AE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ab/>
      </w:r>
      <w:r w:rsidR="009033FE" w:rsidRPr="003F776D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>Zapojení českých subjektů do mezinárodní spolupráce</w:t>
      </w:r>
    </w:p>
    <w:p w:rsidR="00766AA7" w:rsidRPr="003F776D" w:rsidRDefault="00766AA7" w:rsidP="008370AE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Michaela Vlková</w:t>
      </w:r>
      <w:r w:rsidR="007423DC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,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CZELO Brusel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>: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Hodnocení současného stavu zapojení českých subjektů do evropské kooperace.</w:t>
      </w:r>
    </w:p>
    <w:p w:rsidR="009033FE" w:rsidRPr="003F776D" w:rsidRDefault="009033FE" w:rsidP="008370AE">
      <w:pPr>
        <w:ind w:left="1416"/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Jana Čejková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 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 xml:space="preserve">- Horizont 2020: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Možnosti zapojení českých subjektů do programu Horizont 2020 v oblasti hospodaření s vodními zdroji.</w:t>
      </w:r>
    </w:p>
    <w:p w:rsidR="00AD79FA" w:rsidRPr="003F776D" w:rsidRDefault="008370AE" w:rsidP="008370AE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Štefan Rehák &amp; kolegové:</w:t>
      </w:r>
      <w:r w:rsidR="007423DC"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D79FA" w:rsidRPr="003F776D">
        <w:rPr>
          <w:rFonts w:ascii="Times New Roman" w:hAnsi="Times New Roman" w:cs="Times New Roman"/>
          <w:noProof/>
          <w:sz w:val="24"/>
          <w:szCs w:val="24"/>
        </w:rPr>
        <w:t>Možn</w:t>
      </w:r>
      <w:r w:rsidR="0022664B" w:rsidRPr="003F776D">
        <w:rPr>
          <w:rFonts w:ascii="Times New Roman" w:hAnsi="Times New Roman" w:cs="Times New Roman"/>
          <w:noProof/>
          <w:sz w:val="24"/>
          <w:szCs w:val="24"/>
        </w:rPr>
        <w:t>osti česko</w:t>
      </w:r>
      <w:r w:rsidRPr="003F776D">
        <w:rPr>
          <w:rFonts w:ascii="Times New Roman" w:hAnsi="Times New Roman" w:cs="Times New Roman"/>
          <w:noProof/>
          <w:sz w:val="24"/>
          <w:szCs w:val="24"/>
        </w:rPr>
        <w:t>-</w:t>
      </w:r>
      <w:r w:rsidR="0022664B" w:rsidRPr="003F776D">
        <w:rPr>
          <w:rFonts w:ascii="Times New Roman" w:hAnsi="Times New Roman" w:cs="Times New Roman"/>
          <w:noProof/>
          <w:sz w:val="24"/>
          <w:szCs w:val="24"/>
        </w:rPr>
        <w:t xml:space="preserve"> slovenské spolupráce v</w:t>
      </w:r>
      <w:r w:rsidR="007423DC" w:rsidRPr="003F776D">
        <w:rPr>
          <w:rFonts w:ascii="Times New Roman" w:hAnsi="Times New Roman" w:cs="Times New Roman"/>
          <w:noProof/>
          <w:sz w:val="24"/>
          <w:szCs w:val="24"/>
        </w:rPr>
        <w:t xml:space="preserve"> konkrétních </w:t>
      </w:r>
      <w:r w:rsidR="0022664B" w:rsidRPr="003F776D">
        <w:rPr>
          <w:rFonts w:ascii="Times New Roman" w:hAnsi="Times New Roman" w:cs="Times New Roman"/>
          <w:noProof/>
          <w:sz w:val="24"/>
          <w:szCs w:val="24"/>
        </w:rPr>
        <w:t xml:space="preserve">mezinárodních </w:t>
      </w:r>
      <w:r w:rsidR="007423DC" w:rsidRPr="003F776D">
        <w:rPr>
          <w:rFonts w:ascii="Times New Roman" w:hAnsi="Times New Roman" w:cs="Times New Roman"/>
          <w:noProof/>
          <w:sz w:val="24"/>
          <w:szCs w:val="24"/>
        </w:rPr>
        <w:t xml:space="preserve">aktivitách a </w:t>
      </w:r>
      <w:r w:rsidR="0022664B" w:rsidRPr="003F776D">
        <w:rPr>
          <w:rFonts w:ascii="Times New Roman" w:hAnsi="Times New Roman" w:cs="Times New Roman"/>
          <w:noProof/>
          <w:sz w:val="24"/>
          <w:szCs w:val="24"/>
        </w:rPr>
        <w:t>projektech</w:t>
      </w:r>
      <w:r w:rsidR="00AD79FA" w:rsidRPr="003F776D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9033FE" w:rsidRPr="003F776D" w:rsidRDefault="009033FE" w:rsidP="008370AE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Jan Čermák</w:t>
      </w:r>
      <w:r w:rsidR="00766AA7"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, Hana Čermáková, Petr Kohout</w:t>
      </w:r>
      <w:r w:rsidR="008370AE"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>: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>P</w:t>
      </w:r>
      <w:r w:rsidRPr="003F776D">
        <w:rPr>
          <w:rFonts w:ascii="Times New Roman" w:hAnsi="Times New Roman" w:cs="Times New Roman"/>
          <w:noProof/>
          <w:sz w:val="24"/>
          <w:szCs w:val="24"/>
        </w:rPr>
        <w:t>oznatky z</w:t>
      </w:r>
      <w:r w:rsidR="00060BD5" w:rsidRPr="003F776D">
        <w:rPr>
          <w:rFonts w:ascii="Times New Roman" w:hAnsi="Times New Roman" w:cs="Times New Roman"/>
          <w:noProof/>
          <w:sz w:val="24"/>
          <w:szCs w:val="24"/>
        </w:rPr>
        <w:t xml:space="preserve"> dvoudenního setkání pracovních </w:t>
      </w:r>
      <w:r w:rsidR="00245D53" w:rsidRPr="003F776D">
        <w:rPr>
          <w:rFonts w:ascii="Times New Roman" w:hAnsi="Times New Roman" w:cs="Times New Roman"/>
          <w:noProof/>
          <w:sz w:val="24"/>
          <w:szCs w:val="24"/>
        </w:rPr>
        <w:t xml:space="preserve">skupin – členů evropské Technologické platformy pro vody – WssTP a zájemců </w:t>
      </w:r>
      <w:r w:rsidR="00060BD5" w:rsidRPr="003F776D">
        <w:rPr>
          <w:rFonts w:ascii="Times New Roman" w:hAnsi="Times New Roman" w:cs="Times New Roman"/>
          <w:noProof/>
          <w:sz w:val="24"/>
          <w:szCs w:val="24"/>
        </w:rPr>
        <w:t>o spolupráci v </w:t>
      </w:r>
      <w:r w:rsidR="00245D53" w:rsidRPr="003F776D">
        <w:rPr>
          <w:rFonts w:ascii="Times New Roman" w:hAnsi="Times New Roman" w:cs="Times New Roman"/>
          <w:noProof/>
          <w:sz w:val="24"/>
          <w:szCs w:val="24"/>
        </w:rPr>
        <w:t>konkrétních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 xml:space="preserve"> projektech</w:t>
      </w:r>
      <w:r w:rsidR="00060BD5" w:rsidRPr="003F776D">
        <w:rPr>
          <w:rFonts w:ascii="Times New Roman" w:hAnsi="Times New Roman" w:cs="Times New Roman"/>
          <w:noProof/>
          <w:sz w:val="24"/>
          <w:szCs w:val="24"/>
        </w:rPr>
        <w:t xml:space="preserve"> (Brokerage, Brusel </w:t>
      </w:r>
      <w:r w:rsidR="00766AA7" w:rsidRPr="003F776D">
        <w:rPr>
          <w:rFonts w:ascii="Times New Roman" w:hAnsi="Times New Roman" w:cs="Times New Roman"/>
          <w:noProof/>
          <w:sz w:val="24"/>
          <w:szCs w:val="24"/>
        </w:rPr>
        <w:t>–</w:t>
      </w:r>
      <w:r w:rsidR="00060BD5"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6AA7" w:rsidRPr="003F776D">
        <w:rPr>
          <w:rFonts w:ascii="Times New Roman" w:hAnsi="Times New Roman" w:cs="Times New Roman"/>
          <w:noProof/>
          <w:sz w:val="24"/>
          <w:szCs w:val="24"/>
        </w:rPr>
        <w:t xml:space="preserve">26. 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>a</w:t>
      </w:r>
      <w:r w:rsidR="00766AA7" w:rsidRPr="003F776D">
        <w:rPr>
          <w:rFonts w:ascii="Times New Roman" w:hAnsi="Times New Roman" w:cs="Times New Roman"/>
          <w:noProof/>
          <w:sz w:val="24"/>
          <w:szCs w:val="24"/>
        </w:rPr>
        <w:t xml:space="preserve"> 27.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6AA7" w:rsidRPr="003F776D">
        <w:rPr>
          <w:rFonts w:ascii="Times New Roman" w:hAnsi="Times New Roman" w:cs="Times New Roman"/>
          <w:noProof/>
          <w:sz w:val="24"/>
          <w:szCs w:val="24"/>
        </w:rPr>
        <w:t>11.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6AA7" w:rsidRPr="003F776D">
        <w:rPr>
          <w:rFonts w:ascii="Times New Roman" w:hAnsi="Times New Roman" w:cs="Times New Roman"/>
          <w:noProof/>
          <w:sz w:val="24"/>
          <w:szCs w:val="24"/>
        </w:rPr>
        <w:t>2014) – příležitosti pro partnery z ČR.</w:t>
      </w:r>
    </w:p>
    <w:p w:rsidR="00766AA7" w:rsidRPr="003F776D" w:rsidRDefault="00766AA7" w:rsidP="008370AE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Projednání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370AE" w:rsidRPr="003F776D">
        <w:rPr>
          <w:rFonts w:ascii="Times New Roman" w:hAnsi="Times New Roman" w:cs="Times New Roman"/>
          <w:noProof/>
          <w:sz w:val="24"/>
          <w:szCs w:val="24"/>
        </w:rPr>
        <w:t>n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ávrhu 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>textu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pracovního podkladu, který bude předložen do </w:t>
      </w:r>
      <w:r w:rsidRPr="003F776D">
        <w:rPr>
          <w:rFonts w:ascii="Times New Roman" w:hAnsi="Times New Roman" w:cs="Times New Roman"/>
          <w:b/>
          <w:noProof/>
          <w:sz w:val="24"/>
          <w:szCs w:val="24"/>
        </w:rPr>
        <w:t>Rady vlády pro udržitelný rozvoj</w:t>
      </w:r>
      <w:r w:rsidR="008370AE" w:rsidRPr="003F77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404BA" w:rsidRPr="003F776D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0404BA" w:rsidRPr="003F776D">
        <w:rPr>
          <w:rFonts w:ascii="Times New Roman" w:hAnsi="Times New Roman" w:cs="Times New Roman"/>
          <w:noProof/>
          <w:sz w:val="24"/>
          <w:szCs w:val="24"/>
        </w:rPr>
        <w:t>prostřednictvím partnerské CBCSD</w:t>
      </w:r>
      <w:r w:rsidR="0088745F">
        <w:rPr>
          <w:rFonts w:ascii="Times New Roman" w:hAnsi="Times New Roman" w:cs="Times New Roman"/>
          <w:noProof/>
          <w:sz w:val="24"/>
          <w:szCs w:val="24"/>
        </w:rPr>
        <w:t>, která</w:t>
      </w:r>
      <w:r w:rsidR="000404BA" w:rsidRPr="003F776D">
        <w:rPr>
          <w:rFonts w:ascii="Times New Roman" w:hAnsi="Times New Roman" w:cs="Times New Roman"/>
          <w:noProof/>
          <w:sz w:val="24"/>
          <w:szCs w:val="24"/>
        </w:rPr>
        <w:t xml:space="preserve"> má v této Radě stálé zastoupení</w:t>
      </w:r>
      <w:r w:rsidR="000404BA" w:rsidRPr="003F776D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766AA7" w:rsidRPr="003F776D" w:rsidRDefault="00766AA7" w:rsidP="008370AE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Diskuse</w:t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– konkrétní náměty a potřeby zájemců o spolupráci na projektech z řad účastníků konference</w:t>
      </w:r>
    </w:p>
    <w:p w:rsidR="008C6181" w:rsidRDefault="008C6181">
      <w:pPr>
        <w:rPr>
          <w:b/>
          <w:noProof/>
          <w:color w:val="17365D" w:themeColor="text2" w:themeShade="BF"/>
          <w:sz w:val="28"/>
          <w:szCs w:val="28"/>
        </w:rPr>
      </w:pPr>
    </w:p>
    <w:p w:rsidR="00185726" w:rsidRDefault="00185726" w:rsidP="008C6181">
      <w:pP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----------------------------------------------------------------------------------------------------------------</w:t>
      </w:r>
    </w:p>
    <w:p w:rsidR="008C6181" w:rsidRPr="003F776D" w:rsidRDefault="008C6181" w:rsidP="008C6181">
      <w:pP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Cílem</w:t>
      </w:r>
      <w:bookmarkStart w:id="0" w:name="_GoBack"/>
      <w:bookmarkEnd w:id="0"/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 xml:space="preserve"> této konference je:                                                                                                                                     </w:t>
      </w:r>
    </w:p>
    <w:p w:rsidR="008C6181" w:rsidRPr="003F776D" w:rsidRDefault="008C6181" w:rsidP="008C61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prezentovat nástin 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celostního přístupu k problematice udržitelné bezpečnosti vodní infrastruktury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,      </w:t>
      </w:r>
    </w:p>
    <w:p w:rsidR="008C6181" w:rsidRPr="003F776D" w:rsidRDefault="008C6181" w:rsidP="003B40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poskytnout a projednat 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podklady pro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 vyvážený a holisticky pojatý 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materiál pro Radu vlády ČR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 pro udržitelný rozvoj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br/>
      </w:r>
      <w:r w:rsidRPr="003F776D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(Asociace pro vodu v krajině ČR </w: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>a Technologická platforma pro udržitelné vodní zdroje /</w:t>
      </w:r>
      <w:hyperlink r:id="rId8" w:history="1">
        <w:r w:rsidRPr="003F776D">
          <w:rPr>
            <w:rStyle w:val="Hypertextovodkaz"/>
            <w:rFonts w:ascii="Times New Roman" w:hAnsi="Times New Roman" w:cs="Times New Roman"/>
            <w:i/>
            <w:noProof/>
            <w:color w:val="548DD4" w:themeColor="text2" w:themeTint="99"/>
            <w:sz w:val="20"/>
            <w:szCs w:val="20"/>
          </w:rPr>
          <w:t>www.tpuvz.cz</w:t>
        </w:r>
      </w:hyperlink>
      <w:r w:rsidRPr="003F776D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 / trvale spolupracuje s Českým výborem Světové podnikatelské rady pro udržitelný rozvoj</w: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 –</w:t>
      </w:r>
      <w:r w:rsidR="0088745F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>CBCSD</w:t>
      </w:r>
      <w:r w:rsidR="0088745F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 /</w:t>
      </w:r>
      <w:hyperlink r:id="rId9" w:history="1">
        <w:r w:rsidR="0088745F" w:rsidRPr="00185726">
          <w:rPr>
            <w:rStyle w:val="Hypertextovodkaz"/>
            <w:rFonts w:ascii="Times New Roman" w:hAnsi="Times New Roman" w:cs="Times New Roman"/>
            <w:i/>
            <w:noProof/>
            <w:color w:val="548DD4" w:themeColor="text2" w:themeTint="99"/>
            <w:sz w:val="20"/>
            <w:szCs w:val="20"/>
          </w:rPr>
          <w:t>www.cbcsd.cz</w:t>
        </w:r>
      </w:hyperlink>
      <w:r w:rsidR="0088745F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>/</w: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>.</w:t>
      </w:r>
      <w:r w:rsidR="003B40BD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 Konkrétním projevem</w: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 této spolupráce je </w:t>
      </w:r>
      <w:r w:rsidR="003B40BD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i </w:t>
      </w:r>
      <w:r w:rsidR="0088745F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založení a rozvoj </w:t>
      </w:r>
      <w:r w:rsidR="00185726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 xml:space="preserve">aktivit </w:t>
      </w:r>
      <w:r w:rsidR="0088745F">
        <w:rPr>
          <w:rFonts w:ascii="Times New Roman" w:hAnsi="Times New Roman" w:cs="Times New Roman"/>
          <w:i/>
          <w:noProof/>
          <w:color w:val="17365D" w:themeColor="text2" w:themeShade="BF"/>
          <w:sz w:val="20"/>
          <w:szCs w:val="20"/>
        </w:rPr>
        <w:t>Pracovní skupiny CBCSD „Vodní hospodářství“ experty AVK ČR a TP UVZ.</w:t>
      </w:r>
    </w:p>
    <w:p w:rsidR="008C6181" w:rsidRPr="003F776D" w:rsidRDefault="008C6181" w:rsidP="003B40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v rámci Bloku III – </w:t>
      </w: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informovat zájemce z řad účastníků o možnostech a způsobu jejich možného zapojení do mezinárodní spolupráce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 (vytváření sítí a konsorcií apod.). Technologická platforma pro udržitelné vodní zdroje je plnoprávným a aktivním členem evropské Technologické platformy pro vodu (WssTP) a to nám umožňuje účastnit se i exkluzívních akcí typu Brokerage, jejichž hlavním </w:t>
      </w: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cílem 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t xml:space="preserve">je usnadnit vytváření sítí mezi členy WssTP, zaměřených na projekty spolupráce, stejně </w:t>
      </w:r>
      <w:r w:rsidRPr="003F776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w:lastRenderedPageBreak/>
        <w:t xml:space="preserve">jako na podporu vytváření konsorcií pro nadcházející výzvy programu Horizont 2020 a dalších možnostech financování EU. Součástí těchto setkání je také „burza“ malých a středních firem, expertů atd., majících zájem o programy dalších evropských, s WssTP spolupracujících, partnerů. Takovým partnerem je ERRIN (Evropský Network pro regionální výzkum a inovace), který je významný zejména pro možnost účasti regionální subjektů a MSP v evropském výzkumu a inovačních aktivitách v souvislosti s vodou.                                                                                                                         </w:t>
      </w:r>
    </w:p>
    <w:p w:rsidR="008C6181" w:rsidRPr="00791371" w:rsidRDefault="008C6181" w:rsidP="008C61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t>identifikovat zájemce o konkrétní spolupráci ad c) a zapojit je do ní.</w:t>
      </w:r>
    </w:p>
    <w:p w:rsidR="00791371" w:rsidRPr="003F776D" w:rsidRDefault="00791371" w:rsidP="00791371">
      <w:pPr>
        <w:pStyle w:val="Odstavecseseznamem"/>
        <w:ind w:left="705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</w:p>
    <w:p w:rsidR="008C6181" w:rsidRPr="003F776D" w:rsidRDefault="008C6181" w:rsidP="008C6181">
      <w:pP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</w:p>
    <w:p w:rsidR="008C6181" w:rsidRPr="003F776D" w:rsidRDefault="008C6181" w:rsidP="003B40BD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Současně s touto pozvánkou si dovoluji poslat také informační leták o Technologické platformě pro udržitelné vodní zdroje.</w:t>
      </w:r>
    </w:p>
    <w:p w:rsidR="008C6181" w:rsidRPr="003F776D" w:rsidRDefault="008C6181" w:rsidP="003B40BD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3F776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V následujícím cirkuláři č. 2 bude uveden aktualizovaný program, stručný dotazník pro zájemce o spolupráci v sítích a projektech, podrobnější informace o programu apod.</w:t>
      </w:r>
    </w:p>
    <w:p w:rsidR="008C6181" w:rsidRPr="003F776D" w:rsidRDefault="008C6181" w:rsidP="008C6181">
      <w:pPr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:rsidR="008C6181" w:rsidRPr="003F776D" w:rsidRDefault="008C6181" w:rsidP="008C6181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81" w:rsidRPr="003F776D" w:rsidRDefault="008C6181" w:rsidP="008C6181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81" w:rsidRPr="003F776D" w:rsidRDefault="008C6181" w:rsidP="008C6181">
      <w:pPr>
        <w:rPr>
          <w:rFonts w:ascii="Times New Roman" w:hAnsi="Times New Roman" w:cs="Times New Roman"/>
          <w:noProof/>
          <w:sz w:val="24"/>
          <w:szCs w:val="24"/>
        </w:rPr>
      </w:pPr>
      <w:r w:rsidRPr="003F776D">
        <w:rPr>
          <w:rFonts w:ascii="Times New Roman" w:hAnsi="Times New Roman" w:cs="Times New Roman"/>
          <w:noProof/>
          <w:sz w:val="24"/>
          <w:szCs w:val="24"/>
        </w:rPr>
        <w:t>Ing. Jan E. Čermák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8.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5A71">
        <w:rPr>
          <w:rFonts w:ascii="Times New Roman" w:hAnsi="Times New Roman" w:cs="Times New Roman"/>
          <w:noProof/>
          <w:sz w:val="24"/>
          <w:szCs w:val="24"/>
        </w:rPr>
        <w:t>11</w:t>
      </w:r>
      <w:r w:rsidRPr="003F776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776D">
        <w:rPr>
          <w:rFonts w:ascii="Times New Roman" w:hAnsi="Times New Roman" w:cs="Times New Roman"/>
          <w:noProof/>
          <w:sz w:val="24"/>
          <w:szCs w:val="24"/>
        </w:rPr>
        <w:t>2014</w:t>
      </w:r>
      <w:r w:rsidR="00D54430" w:rsidRPr="003F776D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výkonný manažer TP UVZ                                                                                                             </w:t>
      </w:r>
    </w:p>
    <w:p w:rsidR="0022664B" w:rsidRPr="008C6181" w:rsidRDefault="00D54430" w:rsidP="00AD79FA">
      <w:pPr>
        <w:rPr>
          <w:b/>
          <w:noProof/>
          <w:color w:val="17365D" w:themeColor="text2" w:themeShade="BF"/>
          <w:sz w:val="28"/>
          <w:szCs w:val="28"/>
        </w:rPr>
      </w:pPr>
      <w:r w:rsidRPr="003F776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2664B" w:rsidRPr="008C6181" w:rsidSect="00060B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3A08C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5304EF"/>
    <w:multiLevelType w:val="hybridMultilevel"/>
    <w:tmpl w:val="664A925E"/>
    <w:lvl w:ilvl="0" w:tplc="B06468EA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9FA"/>
    <w:rsid w:val="000054DA"/>
    <w:rsid w:val="000404BA"/>
    <w:rsid w:val="00060BD5"/>
    <w:rsid w:val="00061BBA"/>
    <w:rsid w:val="000815C6"/>
    <w:rsid w:val="00185726"/>
    <w:rsid w:val="001A455D"/>
    <w:rsid w:val="001B0C80"/>
    <w:rsid w:val="0022664B"/>
    <w:rsid w:val="0023415C"/>
    <w:rsid w:val="002404B8"/>
    <w:rsid w:val="00245D53"/>
    <w:rsid w:val="00264CEF"/>
    <w:rsid w:val="00306310"/>
    <w:rsid w:val="00387579"/>
    <w:rsid w:val="003B3DB8"/>
    <w:rsid w:val="003B40BD"/>
    <w:rsid w:val="003F776D"/>
    <w:rsid w:val="004D1513"/>
    <w:rsid w:val="004D2629"/>
    <w:rsid w:val="005335D5"/>
    <w:rsid w:val="00536DFD"/>
    <w:rsid w:val="006320E1"/>
    <w:rsid w:val="00711310"/>
    <w:rsid w:val="007423DC"/>
    <w:rsid w:val="00766AA7"/>
    <w:rsid w:val="00791371"/>
    <w:rsid w:val="007A5DB2"/>
    <w:rsid w:val="007E2408"/>
    <w:rsid w:val="0080203A"/>
    <w:rsid w:val="008370AE"/>
    <w:rsid w:val="0088745F"/>
    <w:rsid w:val="008C6181"/>
    <w:rsid w:val="008F5A71"/>
    <w:rsid w:val="009033FE"/>
    <w:rsid w:val="009958CF"/>
    <w:rsid w:val="009B6584"/>
    <w:rsid w:val="009C3104"/>
    <w:rsid w:val="00AA42BB"/>
    <w:rsid w:val="00AC520C"/>
    <w:rsid w:val="00AD79FA"/>
    <w:rsid w:val="00B66E3E"/>
    <w:rsid w:val="00BA6A21"/>
    <w:rsid w:val="00BE61B3"/>
    <w:rsid w:val="00C04EE2"/>
    <w:rsid w:val="00CA6DF3"/>
    <w:rsid w:val="00D45B90"/>
    <w:rsid w:val="00D54430"/>
    <w:rsid w:val="00DB501A"/>
    <w:rsid w:val="00DB5E77"/>
    <w:rsid w:val="00F23715"/>
    <w:rsid w:val="00F9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D79F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5B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E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408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F93676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837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D79F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5B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E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408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F93676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83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uv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bc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8302-7891-49D7-B612-C5F6D27B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AVKCR</dc:creator>
  <cp:lastModifiedBy>Ivo</cp:lastModifiedBy>
  <cp:revision>4</cp:revision>
  <cp:lastPrinted>2014-10-13T07:34:00Z</cp:lastPrinted>
  <dcterms:created xsi:type="dcterms:W3CDTF">2014-11-12T15:15:00Z</dcterms:created>
  <dcterms:modified xsi:type="dcterms:W3CDTF">2014-11-13T07:30:00Z</dcterms:modified>
</cp:coreProperties>
</file>